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F2" w:rsidRPr="002E59F2" w:rsidRDefault="002E59F2" w:rsidP="002E59F2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2E59F2">
        <w:rPr>
          <w:rFonts w:ascii="Arial" w:hAnsi="Arial" w:cs="Arial"/>
          <w:b/>
          <w:sz w:val="24"/>
        </w:rPr>
        <w:t>MERCOLEDÌ 27 APRILE –SECONDA SETTIMANA DI PASQUA [C]</w:t>
      </w:r>
    </w:p>
    <w:p w:rsidR="00AE3B2A" w:rsidRPr="00457E73" w:rsidRDefault="00457E73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457E73">
        <w:rPr>
          <w:rFonts w:ascii="Arial" w:hAnsi="Arial" w:cs="Arial"/>
          <w:b/>
          <w:sz w:val="24"/>
          <w:szCs w:val="26"/>
        </w:rPr>
        <w:t>Chi crede in lui non è condannato; ma chi non crede è già stato condannato, perché non ha creduto nel nome dell’unigenito Figlio di Dio.</w:t>
      </w:r>
    </w:p>
    <w:p w:rsidR="00BD0BC0" w:rsidRDefault="009449EC" w:rsidP="009449E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Crede</w:t>
      </w:r>
      <w:r w:rsidR="00CF4200">
        <w:rPr>
          <w:rFonts w:ascii="Arial" w:hAnsi="Arial" w:cs="Arial"/>
          <w:b/>
          <w:sz w:val="24"/>
          <w:szCs w:val="28"/>
        </w:rPr>
        <w:t>re</w:t>
      </w:r>
      <w:r>
        <w:rPr>
          <w:rFonts w:ascii="Arial" w:hAnsi="Arial" w:cs="Arial"/>
          <w:b/>
          <w:sz w:val="24"/>
          <w:szCs w:val="28"/>
        </w:rPr>
        <w:t xml:space="preserve"> in Cristo Gesù significa accogliere la sua Parola ed edificare su di essa, divenendo un solo corpo con Cristo, la propria casa. Ecco cosa insegna Gesù nel Vangelo secondo Matteo: “</w:t>
      </w:r>
      <w:r w:rsidRPr="009449EC">
        <w:rPr>
          <w:rFonts w:ascii="Arial" w:hAnsi="Arial" w:cs="Arial"/>
          <w:b/>
          <w:sz w:val="24"/>
          <w:szCs w:val="28"/>
        </w:rPr>
        <w:t>Entrate per la porta stretta, perché larga è la porta e spaziosa la via che conduce alla perdizione, e molti sono quelli che vi entrano. Quanto stretta è la porta e angusta la via che conduce alla vita, e pochi sono quelli che la trovano!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449EC">
        <w:rPr>
          <w:rFonts w:ascii="Arial" w:hAnsi="Arial" w:cs="Arial"/>
          <w:b/>
          <w:sz w:val="24"/>
          <w:szCs w:val="28"/>
        </w:rPr>
        <w:t>Guardatevi dai falsi profeti, che vengono a voi in veste di pecore, ma dentro sono lupi rapaci! Dai loro frutti li riconoscerete. Si raccoglie forse uva dagli spini, o fichi dai rovi? Così ogni albero buono produce frutti buoni e ogni albero cattivo produce frutti cattivi; un albero buono non può produrre frutti cattivi, né un albero cattivo produrre frutti buoni. Ogni albero che non dà buon frutto viene tagliato e gettato nel fuoco. Dai loro frutti dunque li riconoscerete.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449EC">
        <w:rPr>
          <w:rFonts w:ascii="Arial" w:hAnsi="Arial" w:cs="Arial"/>
          <w:b/>
          <w:sz w:val="24"/>
          <w:szCs w:val="28"/>
        </w:rPr>
        <w:t>Non chiunque mi dice: “Signore, Signore”, entrerà nel regno dei cieli, ma colui che fa la volontà del Padre mio che è nei cieli. In quel giorno molti mi diranno: “Signore, Signore, non abbiamo forse profetato nel tuo nome? E nel tuo nome non abbiamo forse scacciato demòni? E nel tuo nome non abbiamo forse compiuto molti prodigi?”. Ma allora io dichiarerò loro: “Non vi ho mai conosciuti. Allontanatevi da me, voi che operate l’iniquità!”.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449EC">
        <w:rPr>
          <w:rFonts w:ascii="Arial" w:hAnsi="Arial" w:cs="Arial"/>
          <w:b/>
          <w:sz w:val="24"/>
          <w:szCs w:val="28"/>
        </w:rPr>
        <w:t>Perciò chiunque ascolta queste mie parole e le mette in pratica, sarà simile a un uomo saggio, che ha costruito la sua casa sulla roccia. Cadde la pioggia, strariparono i fiumi, soffiarono i venti e si abbatterono su quella casa, ma essa non cadde, perché era fondata sulla roccia. Chiunque ascolta queste mie parole e non le mette in pratica, sarà simile a un uomo stolto, che ha costruito la sua casa sulla sabbia. Cadde la pioggia, strariparono i fiumi, soffiarono i venti e si abbatterono su quella casa, ed essa c</w:t>
      </w:r>
      <w:r>
        <w:rPr>
          <w:rFonts w:ascii="Arial" w:hAnsi="Arial" w:cs="Arial"/>
          <w:b/>
          <w:sz w:val="24"/>
          <w:szCs w:val="28"/>
        </w:rPr>
        <w:t>adde e la sua rovina fu grande» (Mt 7,13-27). Credere in Cristo Gesù è credere nella sua Parola. Se non si crede nella sua Parola non si crede in Cristo Gesù. Si crede nella sua Parola facendola divenire l’unica e sola Legge della nostra vita.</w:t>
      </w:r>
    </w:p>
    <w:p w:rsidR="009449EC" w:rsidRDefault="009449EC" w:rsidP="009449E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Perché dobbiamo credere in Cristo, il dono che il Padre ci ha fatto per avere noi la vita eterna? Perché noi siamo nella morte, nelle tenebre. Non siamo nella vita e neanche nella luce. Essendo nella morte e nelle tenebre, possiamo dalla morte alla vita e dalle tenebre nella luce per la fede in Lui e si ha fede in Lui quando si diviene con Lui un solo corpo e una sola vita. Questo divenire in Lui un solo corpo e una sola vita non è deve però essere in nessuna forma invisibile. Deve invece essere nella forma visibile e questa forma è divenire membro e figlio della sua Chiesa.</w:t>
      </w:r>
      <w:r w:rsidR="0049662B">
        <w:rPr>
          <w:rFonts w:ascii="Arial" w:hAnsi="Arial" w:cs="Arial"/>
          <w:b/>
          <w:sz w:val="24"/>
          <w:szCs w:val="28"/>
        </w:rPr>
        <w:t xml:space="preserve"> Tutto deve essere nella visibilità. Visibile è la vita secondo il Vangelo. Visibile è l’appartenenza alla Chiesa. Visibile è la sequela o il discepolato.  La </w:t>
      </w:r>
      <w:r w:rsidR="0049662B">
        <w:rPr>
          <w:rFonts w:ascii="Arial" w:hAnsi="Arial" w:cs="Arial"/>
          <w:b/>
          <w:sz w:val="24"/>
          <w:szCs w:val="28"/>
        </w:rPr>
        <w:lastRenderedPageBreak/>
        <w:t>coscienza salva quando nessuno ha annunciato il Vangelo. Ecco come questa verità è annunciata dallo Spirito Santo per bocca dell’Apostolo Paolo: “</w:t>
      </w:r>
      <w:r w:rsidR="0049662B" w:rsidRPr="0049662B">
        <w:rPr>
          <w:rFonts w:ascii="Arial" w:hAnsi="Arial" w:cs="Arial"/>
          <w:b/>
          <w:sz w:val="24"/>
          <w:szCs w:val="28"/>
        </w:rPr>
        <w:t>Tutti quelli che hanno peccato senza la Legge, senza la Legge periranno; quelli invece che hanno peccato sotto la Legge, con la Legge saranno giudicati. Infatti, non quelli che ascoltano la Legge sono giusti davanti a Dio, ma quelli che mettono in pratica la Legge saranno giustificati. Quando i pagani, che non hanno la Legge, per natura agiscono secondo la Legge, essi, pur non avendo Legge, sono legge a se stessi. Essi dimostrano che quanto la Legge esige è scritto nei loro cuori, come risulta dalla testimonianza della loro coscienza e dai loro stessi ragionamenti, che ora li accusano ora li difendono. Così avverrà nel giorno in cui Dio giudicherà i segreti degli uomini, secondo il mio Va</w:t>
      </w:r>
      <w:r w:rsidR="0049662B">
        <w:rPr>
          <w:rFonts w:ascii="Arial" w:hAnsi="Arial" w:cs="Arial"/>
          <w:b/>
          <w:sz w:val="24"/>
          <w:szCs w:val="28"/>
        </w:rPr>
        <w:t>ngelo, per mezzo di Cristo Gesù” (Rm 2,12-16). Verità eterna per noi rimangono le parole di Gesù contenute nel Vangelo secondo Marco: “</w:t>
      </w:r>
      <w:r w:rsidR="0049662B" w:rsidRPr="0049662B">
        <w:rPr>
          <w:rFonts w:ascii="Arial" w:hAnsi="Arial" w:cs="Arial"/>
          <w:b/>
          <w:sz w:val="24"/>
          <w:szCs w:val="28"/>
        </w:rPr>
        <w:t>«Andate in tutto il mondo e proclamate il Vangelo a ogni creatura. Chi crederà e sarà battezzato sarà salvato, ma chi non crederà sarà condannato. Questi saranno i segni che accompagneranno quelli che credono: nel mio nome scacceranno demòni, parleranno lingue nuove, prenderanno in mano serpenti e, se berranno qualche veleno, non recherà loro danno; imporranno le mani</w:t>
      </w:r>
      <w:r w:rsidR="0049662B">
        <w:rPr>
          <w:rFonts w:ascii="Arial" w:hAnsi="Arial" w:cs="Arial"/>
          <w:b/>
          <w:sz w:val="24"/>
          <w:szCs w:val="28"/>
        </w:rPr>
        <w:t xml:space="preserve"> ai malati e questi guariranno» (Mc 16.15-18). La visibile è essenza e sostanza della nostra fede. Se la fede è invisibile essa è fede nulla. </w:t>
      </w:r>
      <w:r w:rsidR="00F16309">
        <w:rPr>
          <w:rFonts w:ascii="Arial" w:hAnsi="Arial" w:cs="Arial"/>
          <w:b/>
          <w:sz w:val="24"/>
          <w:szCs w:val="28"/>
        </w:rPr>
        <w:t>Non esiste un cristiano invisibile.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2E59F2">
        <w:rPr>
          <w:rFonts w:ascii="Arial" w:hAnsi="Arial" w:cs="Arial"/>
          <w:b/>
          <w:sz w:val="28"/>
          <w:szCs w:val="28"/>
        </w:rPr>
        <w:t>Gv 3,16-21</w:t>
      </w:r>
    </w:p>
    <w:p w:rsidR="00070E64" w:rsidRDefault="00457E73" w:rsidP="002E59F2">
      <w:pPr>
        <w:jc w:val="both"/>
        <w:rPr>
          <w:rFonts w:ascii="Arial" w:hAnsi="Arial" w:cs="Arial"/>
          <w:b/>
          <w:sz w:val="24"/>
          <w:szCs w:val="28"/>
        </w:rPr>
      </w:pPr>
      <w:r w:rsidRPr="00457E73">
        <w:rPr>
          <w:rFonts w:ascii="Arial" w:hAnsi="Arial" w:cs="Arial"/>
          <w:b/>
          <w:sz w:val="24"/>
          <w:szCs w:val="28"/>
        </w:rPr>
        <w:t>Dio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infatti ha tanto amato il mondo da dare il Figlio unigenito, perché chiunque crede in lui non vada perduto, ma abbia la vita eterna. </w:t>
      </w:r>
      <w:r w:rsidRPr="00457E73">
        <w:rPr>
          <w:rFonts w:ascii="Arial" w:hAnsi="Arial" w:cs="Arial"/>
          <w:b/>
          <w:sz w:val="24"/>
          <w:szCs w:val="28"/>
        </w:rPr>
        <w:t>Dio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, infatti, non ha mandato il Figlio nel mondo per condannare il mondo, ma perché il mondo sia salvato per mezzo di lui. </w:t>
      </w:r>
      <w:r w:rsidRPr="00457E73">
        <w:rPr>
          <w:rFonts w:ascii="Arial" w:hAnsi="Arial" w:cs="Arial"/>
          <w:b/>
          <w:sz w:val="24"/>
          <w:szCs w:val="28"/>
        </w:rPr>
        <w:t>Chi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crede in lui non è condannato; ma chi non crede è già stato condannato, perché non ha creduto nel nome dell’unigenito Figlio di Dio. </w:t>
      </w:r>
      <w:r w:rsidRPr="00457E73">
        <w:rPr>
          <w:rFonts w:ascii="Arial" w:hAnsi="Arial" w:cs="Arial"/>
          <w:b/>
          <w:sz w:val="24"/>
          <w:szCs w:val="28"/>
        </w:rPr>
        <w:t>E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il giudizio è questo: la luce è venuta nel mondo, ma gli uomini hanno amato più le tenebre che la luce, perché le loro opere erano malvagie. </w:t>
      </w:r>
      <w:r w:rsidRPr="00457E73">
        <w:rPr>
          <w:rFonts w:ascii="Arial" w:hAnsi="Arial" w:cs="Arial"/>
          <w:b/>
          <w:sz w:val="24"/>
          <w:szCs w:val="28"/>
        </w:rPr>
        <w:t>Chiunque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infatti fa il male, odia la luce, e non viene alla luce perché le sue opere non vengano riprovate. </w:t>
      </w:r>
      <w:r w:rsidRPr="00457E73">
        <w:rPr>
          <w:rFonts w:ascii="Arial" w:hAnsi="Arial" w:cs="Arial"/>
          <w:b/>
          <w:sz w:val="24"/>
          <w:szCs w:val="28"/>
        </w:rPr>
        <w:t>Invece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chi fa la verità viene verso la luce, perché appaia chiaramente che le sue opere sono state fatte in Dio».</w:t>
      </w:r>
    </w:p>
    <w:p w:rsidR="00704CED" w:rsidRDefault="00F16309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Vi è un altro elemento che dobbiamo mettere in piena luce. Chi si lascia conquistare dal peccato, viene colmato dello stesso odio di Satana contro Cristo Gesù e il suo Vangelo. Nel peccato è come se Satana trapiantasse il suo cuore nel nostro e dal suo cuore erutta ininterrottamente solo odio contro la verità e contro la luce di Cristo e il suo Vangelo. </w:t>
      </w:r>
      <w:r w:rsidR="00075812">
        <w:rPr>
          <w:rFonts w:ascii="Arial" w:hAnsi="Arial" w:cs="Arial"/>
          <w:b/>
          <w:sz w:val="24"/>
          <w:szCs w:val="28"/>
        </w:rPr>
        <w:t xml:space="preserve">Più ci si alimenta di peccato e più cresce in noi il cuore di Satana, crescendo il suo odio contro la sola via di salvezza e di redenzione che il Signore ci ha dato. Madre di Dio, aiutaci a liberarci da ogni peccato. Ameremo la verità.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8B" w:rsidRDefault="00750E8B" w:rsidP="00087278">
      <w:pPr>
        <w:spacing w:after="0" w:line="240" w:lineRule="auto"/>
      </w:pPr>
      <w:r>
        <w:separator/>
      </w:r>
    </w:p>
  </w:endnote>
  <w:endnote w:type="continuationSeparator" w:id="0">
    <w:p w:rsidR="00750E8B" w:rsidRDefault="00750E8B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61D20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8B" w:rsidRDefault="00750E8B" w:rsidP="00087278">
      <w:pPr>
        <w:spacing w:after="0" w:line="240" w:lineRule="auto"/>
      </w:pPr>
      <w:r>
        <w:separator/>
      </w:r>
    </w:p>
  </w:footnote>
  <w:footnote w:type="continuationSeparator" w:id="0">
    <w:p w:rsidR="00750E8B" w:rsidRDefault="00750E8B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5812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367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59F2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3785"/>
    <w:rsid w:val="00424166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73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9662B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4379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376AB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6A2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5758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E8B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449EC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7A3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2089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3E56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1D20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C9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073B0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9AA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200"/>
    <w:rsid w:val="00CF4363"/>
    <w:rsid w:val="00CF6B3F"/>
    <w:rsid w:val="00D0160B"/>
    <w:rsid w:val="00D01E73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5FD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95373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309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C1AB-732D-46ED-A37C-113C81D5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2022-04-18T15:26:00Z</dcterms:created>
  <dcterms:modified xsi:type="dcterms:W3CDTF">2022-04-18T15:26:00Z</dcterms:modified>
</cp:coreProperties>
</file>